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58E7" w14:textId="67AA0B09" w:rsidR="00F442CB" w:rsidRDefault="009C43B9" w:rsidP="00F442CB">
      <w:pPr>
        <w:jc w:val="center"/>
        <w:rPr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5159E5C" wp14:editId="2EAA7082">
            <wp:simplePos x="0" y="0"/>
            <wp:positionH relativeFrom="margin">
              <wp:posOffset>1704975</wp:posOffset>
            </wp:positionH>
            <wp:positionV relativeFrom="margin">
              <wp:align>top</wp:align>
            </wp:positionV>
            <wp:extent cx="2209800" cy="1104900"/>
            <wp:effectExtent l="0" t="0" r="0" b="0"/>
            <wp:wrapSquare wrapText="bothSides"/>
            <wp:docPr id="5739667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966782" name="Picture 57396678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496B23" w14:textId="3C321059" w:rsidR="00D1259C" w:rsidRDefault="00D1259C" w:rsidP="00D1259C">
      <w:pPr>
        <w:tabs>
          <w:tab w:val="left" w:pos="7860"/>
        </w:tabs>
        <w:jc w:val="center"/>
        <w:rPr>
          <w:b/>
          <w:bCs/>
        </w:rPr>
      </w:pPr>
    </w:p>
    <w:p w14:paraId="35D6113F" w14:textId="77777777" w:rsidR="00D1259C" w:rsidRDefault="00D1259C" w:rsidP="00F442CB">
      <w:pPr>
        <w:tabs>
          <w:tab w:val="left" w:pos="7860"/>
        </w:tabs>
        <w:rPr>
          <w:b/>
          <w:bCs/>
        </w:rPr>
      </w:pPr>
    </w:p>
    <w:p w14:paraId="3F1F09DD" w14:textId="77777777" w:rsidR="009C43B9" w:rsidRPr="00344023" w:rsidRDefault="009C43B9" w:rsidP="002066BC">
      <w:pPr>
        <w:tabs>
          <w:tab w:val="left" w:pos="7860"/>
        </w:tabs>
        <w:spacing w:after="0" w:line="360" w:lineRule="auto"/>
        <w:rPr>
          <w:b/>
          <w:bCs/>
        </w:rPr>
      </w:pPr>
    </w:p>
    <w:p w14:paraId="14821B44" w14:textId="372126BE" w:rsidR="00DE7834" w:rsidRPr="00A833AF" w:rsidRDefault="00EE30E1" w:rsidP="002066BC">
      <w:pPr>
        <w:spacing w:after="0" w:line="360" w:lineRule="auto"/>
        <w:jc w:val="center"/>
        <w:rPr>
          <w:b/>
          <w:sz w:val="18"/>
          <w:szCs w:val="18"/>
        </w:rPr>
      </w:pPr>
      <w:r>
        <w:rPr>
          <w:b/>
          <w:bCs/>
        </w:rPr>
        <w:t>NEWS</w:t>
      </w:r>
      <w:r w:rsidR="00F442CB">
        <w:rPr>
          <w:b/>
          <w:bCs/>
        </w:rPr>
        <w:t xml:space="preserve">                                                                                                                               </w:t>
      </w:r>
      <w:r w:rsidR="009174D3">
        <w:rPr>
          <w:b/>
          <w:bCs/>
        </w:rPr>
        <w:t xml:space="preserve">                </w:t>
      </w:r>
      <w:r w:rsidR="000510B6">
        <w:rPr>
          <w:b/>
          <w:bCs/>
        </w:rPr>
        <w:t xml:space="preserve">30 </w:t>
      </w:r>
      <w:r w:rsidR="003B74B1" w:rsidRPr="001D054C">
        <w:rPr>
          <w:b/>
          <w:bCs/>
        </w:rPr>
        <w:t>SEPTEMBER</w:t>
      </w:r>
      <w:r w:rsidR="00F442CB" w:rsidRPr="00B07A76">
        <w:rPr>
          <w:b/>
          <w:bCs/>
        </w:rPr>
        <w:t xml:space="preserve"> 2025</w:t>
      </w:r>
    </w:p>
    <w:p w14:paraId="1CDF00B0" w14:textId="77777777" w:rsidR="006F1340" w:rsidRPr="00A833AF" w:rsidRDefault="006F1340" w:rsidP="002066BC">
      <w:pPr>
        <w:spacing w:after="0" w:line="360" w:lineRule="auto"/>
        <w:jc w:val="center"/>
        <w:rPr>
          <w:b/>
          <w:sz w:val="18"/>
          <w:szCs w:val="18"/>
        </w:rPr>
      </w:pPr>
    </w:p>
    <w:p w14:paraId="28E3406B" w14:textId="3D5C66C2" w:rsidR="00F442CB" w:rsidRPr="00AE7D91" w:rsidRDefault="00AE7D91" w:rsidP="002066BC">
      <w:pPr>
        <w:spacing w:after="0" w:line="360" w:lineRule="auto"/>
        <w:jc w:val="center"/>
        <w:rPr>
          <w:b/>
          <w:bCs/>
          <w:sz w:val="32"/>
          <w:szCs w:val="32"/>
        </w:rPr>
      </w:pPr>
      <w:r w:rsidRPr="00AE7D91">
        <w:rPr>
          <w:b/>
          <w:sz w:val="32"/>
          <w:szCs w:val="32"/>
        </w:rPr>
        <w:t xml:space="preserve">QUORN </w:t>
      </w:r>
      <w:r w:rsidR="006377E9">
        <w:rPr>
          <w:b/>
          <w:sz w:val="32"/>
          <w:szCs w:val="32"/>
        </w:rPr>
        <w:t xml:space="preserve">IS </w:t>
      </w:r>
      <w:r w:rsidRPr="00AE7D91">
        <w:rPr>
          <w:b/>
          <w:sz w:val="32"/>
          <w:szCs w:val="32"/>
        </w:rPr>
        <w:t>BACK ON TV WITH NOTHING TO HIDE</w:t>
      </w:r>
    </w:p>
    <w:p w14:paraId="560AD72B" w14:textId="77777777" w:rsidR="007C628F" w:rsidRDefault="0080112F" w:rsidP="0080112F">
      <w:pPr>
        <w:spacing w:after="0" w:line="240" w:lineRule="auto"/>
        <w:jc w:val="center"/>
        <w:rPr>
          <w:b/>
          <w:bCs/>
          <w:color w:val="ED7D31" w:themeColor="accent2"/>
        </w:rPr>
      </w:pPr>
      <w:r w:rsidRPr="006E497D">
        <w:rPr>
          <w:b/>
          <w:bCs/>
          <w:color w:val="ED7D31" w:themeColor="accent2"/>
        </w:rPr>
        <w:t xml:space="preserve">The brand </w:t>
      </w:r>
      <w:r w:rsidR="00DF468B">
        <w:rPr>
          <w:b/>
          <w:bCs/>
          <w:color w:val="ED7D31" w:themeColor="accent2"/>
        </w:rPr>
        <w:t>is also t</w:t>
      </w:r>
      <w:r w:rsidR="00DF468B" w:rsidRPr="00DF468B">
        <w:rPr>
          <w:b/>
          <w:bCs/>
          <w:color w:val="ED7D31" w:themeColor="accent2"/>
        </w:rPr>
        <w:t>eaming up with nutritionist Rhiannon Lambert</w:t>
      </w:r>
      <w:r w:rsidR="007501D1">
        <w:rPr>
          <w:b/>
          <w:bCs/>
          <w:color w:val="ED7D31" w:themeColor="accent2"/>
        </w:rPr>
        <w:t>,</w:t>
      </w:r>
      <w:r w:rsidR="00DF468B" w:rsidRPr="00DF468B">
        <w:rPr>
          <w:b/>
          <w:bCs/>
          <w:color w:val="ED7D31" w:themeColor="accent2"/>
        </w:rPr>
        <w:t xml:space="preserve"> to bust myths and </w:t>
      </w:r>
    </w:p>
    <w:p w14:paraId="5FA39BDF" w14:textId="796C97DC" w:rsidR="008021A7" w:rsidRPr="006E497D" w:rsidRDefault="00DF468B" w:rsidP="0080112F">
      <w:pPr>
        <w:spacing w:after="0" w:line="240" w:lineRule="auto"/>
        <w:jc w:val="center"/>
        <w:rPr>
          <w:b/>
          <w:bCs/>
          <w:color w:val="ED7D31" w:themeColor="accent2"/>
        </w:rPr>
      </w:pPr>
      <w:r w:rsidRPr="00DF468B">
        <w:rPr>
          <w:b/>
          <w:bCs/>
          <w:color w:val="ED7D31" w:themeColor="accent2"/>
        </w:rPr>
        <w:t xml:space="preserve">cut through the noise surrounding </w:t>
      </w:r>
      <w:r w:rsidR="003F7E85">
        <w:rPr>
          <w:b/>
          <w:bCs/>
          <w:color w:val="ED7D31" w:themeColor="accent2"/>
        </w:rPr>
        <w:t>meat alternatives.</w:t>
      </w:r>
    </w:p>
    <w:p w14:paraId="7656A54A" w14:textId="77777777" w:rsidR="0080112F" w:rsidRDefault="0080112F" w:rsidP="0080112F">
      <w:pPr>
        <w:spacing w:after="0" w:line="240" w:lineRule="auto"/>
        <w:jc w:val="center"/>
      </w:pPr>
    </w:p>
    <w:p w14:paraId="31B2EF00" w14:textId="76DC0D9F" w:rsidR="005931F5" w:rsidRPr="00344023" w:rsidRDefault="00EA3D31" w:rsidP="00EA3D31">
      <w:pPr>
        <w:spacing w:after="0" w:line="240" w:lineRule="auto"/>
        <w:jc w:val="both"/>
      </w:pPr>
      <w:bookmarkStart w:id="0" w:name="_Hlk209772533"/>
      <w:r w:rsidRPr="00344023">
        <w:t>Quorn is back on TV</w:t>
      </w:r>
      <w:r w:rsidR="00295C8D" w:rsidRPr="00344023">
        <w:t xml:space="preserve"> for the second time this year</w:t>
      </w:r>
      <w:r w:rsidR="005931F5" w:rsidRPr="00344023">
        <w:t xml:space="preserve"> with </w:t>
      </w:r>
      <w:r w:rsidR="003F7E85" w:rsidRPr="00344023">
        <w:t>its</w:t>
      </w:r>
      <w:r w:rsidR="005931F5" w:rsidRPr="00344023">
        <w:t xml:space="preserve"> biggest campaign for frozen meat free in over four years.</w:t>
      </w:r>
    </w:p>
    <w:p w14:paraId="48AAFE04" w14:textId="77777777" w:rsidR="005931F5" w:rsidRPr="00344023" w:rsidRDefault="005931F5" w:rsidP="00EA3D31">
      <w:pPr>
        <w:spacing w:after="0" w:line="240" w:lineRule="auto"/>
        <w:jc w:val="both"/>
      </w:pPr>
    </w:p>
    <w:p w14:paraId="31954F7A" w14:textId="7FAA4A94" w:rsidR="00EA3D31" w:rsidRPr="00344023" w:rsidRDefault="00EA3D31" w:rsidP="00EA3D31">
      <w:pPr>
        <w:spacing w:after="0" w:line="240" w:lineRule="auto"/>
        <w:jc w:val="both"/>
      </w:pPr>
      <w:r w:rsidRPr="00344023">
        <w:t xml:space="preserve">Launching 4 October, the UK’s No.1 </w:t>
      </w:r>
      <w:r w:rsidR="001056B8" w:rsidRPr="00344023">
        <w:rPr>
          <w:rFonts w:eastAsia="Calibri"/>
        </w:rPr>
        <w:t>meat-free brand</w:t>
      </w:r>
      <w:r w:rsidR="001056B8" w:rsidRPr="00344023">
        <w:rPr>
          <w:rFonts w:eastAsia="Calibri"/>
          <w:vertAlign w:val="superscript"/>
        </w:rPr>
        <w:footnoteReference w:id="1"/>
      </w:r>
      <w:r w:rsidR="00F447E1" w:rsidRPr="00344023">
        <w:rPr>
          <w:rFonts w:eastAsia="Calibri"/>
        </w:rPr>
        <w:t xml:space="preserve"> </w:t>
      </w:r>
      <w:r w:rsidRPr="00344023">
        <w:t xml:space="preserve">is rolling out </w:t>
      </w:r>
      <w:r w:rsidRPr="00344023">
        <w:rPr>
          <w:b/>
          <w:bCs/>
        </w:rPr>
        <w:t>‘Nothing to Hide’</w:t>
      </w:r>
      <w:r w:rsidRPr="00344023">
        <w:t>, a multi-million-pound campaign celebrating its high</w:t>
      </w:r>
      <w:r w:rsidR="0090395F">
        <w:t xml:space="preserve"> </w:t>
      </w:r>
      <w:r w:rsidRPr="00344023">
        <w:t>protein, no artificial</w:t>
      </w:r>
      <w:r w:rsidR="00CD1B19">
        <w:t xml:space="preserve"> </w:t>
      </w:r>
      <w:r w:rsidRPr="00344023">
        <w:t>ingredients range</w:t>
      </w:r>
      <w:r w:rsidR="004B64C2" w:rsidRPr="00344023">
        <w:t xml:space="preserve">, complete with </w:t>
      </w:r>
      <w:r w:rsidR="0090395F">
        <w:t xml:space="preserve">a </w:t>
      </w:r>
      <w:r w:rsidR="004B64C2" w:rsidRPr="00344023">
        <w:t>brand new ad creative</w:t>
      </w:r>
      <w:r w:rsidRPr="00344023">
        <w:t>.</w:t>
      </w:r>
    </w:p>
    <w:p w14:paraId="72DA21F2" w14:textId="77777777" w:rsidR="00295C8D" w:rsidRPr="00344023" w:rsidRDefault="00295C8D" w:rsidP="00EA3D31">
      <w:pPr>
        <w:spacing w:after="0" w:line="240" w:lineRule="auto"/>
        <w:jc w:val="both"/>
      </w:pPr>
    </w:p>
    <w:p w14:paraId="621C6C71" w14:textId="1B1DC0F4" w:rsidR="00312E37" w:rsidRDefault="00EA3D31" w:rsidP="00EA3D31">
      <w:pPr>
        <w:spacing w:after="0" w:line="240" w:lineRule="auto"/>
        <w:jc w:val="both"/>
      </w:pPr>
      <w:r w:rsidRPr="00344023">
        <w:t>The 10-week blitz</w:t>
      </w:r>
      <w:r w:rsidR="005931F5" w:rsidRPr="00344023">
        <w:t xml:space="preserve"> </w:t>
      </w:r>
      <w:r w:rsidR="00D00E4A" w:rsidRPr="00344023">
        <w:t xml:space="preserve">which </w:t>
      </w:r>
      <w:r w:rsidR="005931F5" w:rsidRPr="00344023">
        <w:t>includes</w:t>
      </w:r>
      <w:r w:rsidRPr="00344023">
        <w:t xml:space="preserve"> TV, VOD, social, influencers, podcasts</w:t>
      </w:r>
      <w:r w:rsidR="00941C75">
        <w:t xml:space="preserve"> and</w:t>
      </w:r>
      <w:r w:rsidRPr="00344023">
        <w:t xml:space="preserve"> PR</w:t>
      </w:r>
      <w:r w:rsidR="00445529" w:rsidRPr="00344023">
        <w:t xml:space="preserve"> </w:t>
      </w:r>
      <w:r w:rsidR="00644F8E">
        <w:t>will</w:t>
      </w:r>
      <w:r w:rsidRPr="00344023">
        <w:t xml:space="preserve"> reach</w:t>
      </w:r>
      <w:r w:rsidR="00E859A2" w:rsidRPr="00344023">
        <w:t xml:space="preserve"> </w:t>
      </w:r>
      <w:r w:rsidR="00312E37" w:rsidRPr="00344023">
        <w:t>millions of consumers across the UK</w:t>
      </w:r>
      <w:r w:rsidR="00EB303A">
        <w:t xml:space="preserve">. </w:t>
      </w:r>
      <w:r w:rsidR="00941C75">
        <w:t xml:space="preserve">The activity also includes Quorn’s biggest ever shopper marketing campaign in over 1,500 supermarkets in the </w:t>
      </w:r>
      <w:r w:rsidR="009A5B60">
        <w:t>UK</w:t>
      </w:r>
      <w:r w:rsidR="00644F8E">
        <w:t>. The activity will reach</w:t>
      </w:r>
      <w:r w:rsidR="002C4F72">
        <w:t xml:space="preserve"> shoppers at up to 8 different touchpo</w:t>
      </w:r>
      <w:r w:rsidR="00C02896">
        <w:t>in</w:t>
      </w:r>
      <w:r w:rsidR="002C4F72">
        <w:t xml:space="preserve">ts on their path to purchase including branded freezers, </w:t>
      </w:r>
      <w:r w:rsidR="00C02896">
        <w:t xml:space="preserve">gondola ends, instore radio and online activity. </w:t>
      </w:r>
    </w:p>
    <w:p w14:paraId="424B6059" w14:textId="77777777" w:rsidR="00676A61" w:rsidRDefault="00676A61" w:rsidP="00C81B4A">
      <w:pPr>
        <w:spacing w:after="0" w:line="240" w:lineRule="auto"/>
        <w:jc w:val="both"/>
      </w:pPr>
    </w:p>
    <w:p w14:paraId="56CC0DC4" w14:textId="35AA8C49" w:rsidR="00C81B4A" w:rsidRDefault="004A133C" w:rsidP="00C81B4A">
      <w:pPr>
        <w:spacing w:after="0" w:line="240" w:lineRule="auto"/>
        <w:jc w:val="both"/>
      </w:pPr>
      <w:r>
        <w:t>The new ad</w:t>
      </w:r>
      <w:r w:rsidR="00E752B1">
        <w:t xml:space="preserve"> creative</w:t>
      </w:r>
      <w:r>
        <w:t xml:space="preserve">, </w:t>
      </w:r>
      <w:r w:rsidR="00C81B4A" w:rsidRPr="00C81B4A">
        <w:t>Nothing to Hide</w:t>
      </w:r>
      <w:r w:rsidR="00E752B1">
        <w:t xml:space="preserve">, </w:t>
      </w:r>
      <w:r w:rsidR="00C81B4A" w:rsidRPr="00C81B4A">
        <w:t xml:space="preserve">stars the brand’s </w:t>
      </w:r>
      <w:r w:rsidR="00030D3B">
        <w:t>much-loved</w:t>
      </w:r>
      <w:r w:rsidR="00C81B4A" w:rsidRPr="00C81B4A">
        <w:t xml:space="preserve"> puppet crew</w:t>
      </w:r>
      <w:r w:rsidR="00030D3B">
        <w:t xml:space="preserve">, </w:t>
      </w:r>
      <w:r w:rsidR="00C81B4A" w:rsidRPr="00C81B4A">
        <w:t xml:space="preserve">Perry Pig, Clarence Cow and Chickson Chicken </w:t>
      </w:r>
      <w:r w:rsidR="009B05A4">
        <w:t xml:space="preserve">cooking up delicious meals with </w:t>
      </w:r>
      <w:r w:rsidR="008C1B69" w:rsidRPr="008C1B69">
        <w:t xml:space="preserve">Quorn’s frozen Mince </w:t>
      </w:r>
      <w:r w:rsidR="008C1B69">
        <w:t>and</w:t>
      </w:r>
      <w:r w:rsidR="008C1B69" w:rsidRPr="008C1B69">
        <w:t xml:space="preserve"> Pieces</w:t>
      </w:r>
      <w:r w:rsidR="008C1B69">
        <w:t>, plus</w:t>
      </w:r>
      <w:r w:rsidR="00C81B4A" w:rsidRPr="00C81B4A">
        <w:t xml:space="preserve"> a surprisingly reveal.</w:t>
      </w:r>
    </w:p>
    <w:bookmarkEnd w:id="0"/>
    <w:p w14:paraId="40E84C9C" w14:textId="77777777" w:rsidR="00C81B4A" w:rsidRPr="00C81B4A" w:rsidRDefault="00C81B4A" w:rsidP="00C81B4A">
      <w:pPr>
        <w:spacing w:after="0" w:line="240" w:lineRule="auto"/>
        <w:jc w:val="both"/>
      </w:pPr>
    </w:p>
    <w:p w14:paraId="6D38FF60" w14:textId="7AEC1CB1" w:rsidR="00C81B4A" w:rsidRDefault="00C81B4A" w:rsidP="00C81B4A">
      <w:pPr>
        <w:spacing w:after="0" w:line="240" w:lineRule="auto"/>
        <w:jc w:val="both"/>
      </w:pPr>
      <w:r w:rsidRPr="00C81B4A">
        <w:t>Opening with the velvet</w:t>
      </w:r>
      <w:r w:rsidR="00CD1B19">
        <w:t>y</w:t>
      </w:r>
      <w:r w:rsidRPr="00C81B4A">
        <w:t xml:space="preserve"> tones of Colin McFarlane as Perry, viewers are treated to a</w:t>
      </w:r>
      <w:r w:rsidR="00D92C47">
        <w:t xml:space="preserve"> </w:t>
      </w:r>
      <w:r w:rsidRPr="00C81B4A">
        <w:t xml:space="preserve">mouthwatering Massaman curry made with Quorn Pieces, complete with the line: “no artificial ingredients.” </w:t>
      </w:r>
      <w:r w:rsidR="00D44A3E">
        <w:t xml:space="preserve">At this </w:t>
      </w:r>
      <w:r w:rsidR="0016053B">
        <w:t>point,</w:t>
      </w:r>
      <w:r w:rsidR="00D44A3E">
        <w:t xml:space="preserve"> </w:t>
      </w:r>
      <w:r w:rsidR="00FA74CF">
        <w:t>the puppets</w:t>
      </w:r>
      <w:r w:rsidR="00CC468A">
        <w:t xml:space="preserve"> then spot that their lowe</w:t>
      </w:r>
      <w:r w:rsidRPr="00C81B4A">
        <w:t>r halves are pixelated. Cue Clarence’s startled outburst “Wait! No artificial ingredients, is that why we’re naked!?”</w:t>
      </w:r>
    </w:p>
    <w:p w14:paraId="00CFE380" w14:textId="77777777" w:rsidR="00C81B4A" w:rsidRPr="00C81B4A" w:rsidRDefault="00C81B4A" w:rsidP="00C81B4A">
      <w:pPr>
        <w:spacing w:after="0" w:line="240" w:lineRule="auto"/>
        <w:jc w:val="both"/>
      </w:pPr>
    </w:p>
    <w:p w14:paraId="3EAA0AA6" w14:textId="59486D2A" w:rsidR="00C81B4A" w:rsidRDefault="00C81B4A" w:rsidP="00C81B4A">
      <w:pPr>
        <w:spacing w:after="0" w:line="240" w:lineRule="auto"/>
        <w:jc w:val="both"/>
      </w:pPr>
      <w:r w:rsidRPr="00C81B4A">
        <w:t xml:space="preserve">Chickson’s </w:t>
      </w:r>
      <w:r w:rsidR="00A64C3D">
        <w:t>shocked</w:t>
      </w:r>
      <w:r w:rsidRPr="00C81B4A">
        <w:t xml:space="preserve"> realisation that she too is</w:t>
      </w:r>
      <w:r w:rsidR="005746B8">
        <w:t xml:space="preserve"> naked </w:t>
      </w:r>
      <w:r w:rsidRPr="00C81B4A">
        <w:t>cuts straight to another sumptuous dish</w:t>
      </w:r>
      <w:r w:rsidR="00A715E8">
        <w:t xml:space="preserve">, </w:t>
      </w:r>
      <w:r w:rsidRPr="00C81B4A">
        <w:t xml:space="preserve">a smoky burrito, loaded with juicy Quorn Mince, described in Perry’s </w:t>
      </w:r>
      <w:r w:rsidR="00A715E8">
        <w:t>silky-</w:t>
      </w:r>
      <w:r w:rsidRPr="00C81B4A">
        <w:t>smooth delivery.</w:t>
      </w:r>
    </w:p>
    <w:p w14:paraId="2CC39792" w14:textId="77777777" w:rsidR="00C81B4A" w:rsidRPr="00C81B4A" w:rsidRDefault="00C81B4A" w:rsidP="00C81B4A">
      <w:pPr>
        <w:spacing w:after="0" w:line="240" w:lineRule="auto"/>
        <w:jc w:val="both"/>
      </w:pPr>
    </w:p>
    <w:p w14:paraId="1C67570D" w14:textId="5E6E1E52" w:rsidR="00C81B4A" w:rsidRDefault="00C81B4A" w:rsidP="00C81B4A">
      <w:pPr>
        <w:spacing w:after="0" w:line="240" w:lineRule="auto"/>
        <w:jc w:val="both"/>
      </w:pPr>
      <w:r w:rsidRPr="00C81B4A">
        <w:t>The ad signs off with a showcase of Quorn’s hero dishes, before giving viewers one last</w:t>
      </w:r>
      <w:r w:rsidR="000831C1">
        <w:t xml:space="preserve"> </w:t>
      </w:r>
      <w:r w:rsidR="00F648E3">
        <w:t>behind-the-scenes</w:t>
      </w:r>
      <w:r w:rsidR="00874945">
        <w:t xml:space="preserve"> shot</w:t>
      </w:r>
      <w:r w:rsidR="000831C1">
        <w:t xml:space="preserve"> where </w:t>
      </w:r>
      <w:r w:rsidRPr="00C81B4A">
        <w:t>Clarence asks, “Have we always been naked?” to which Chickson replies, deadpan: “I don’t know.”</w:t>
      </w:r>
    </w:p>
    <w:p w14:paraId="52BCB2B0" w14:textId="77777777" w:rsidR="00C81B4A" w:rsidRPr="00C81B4A" w:rsidRDefault="00C81B4A" w:rsidP="00C81B4A">
      <w:pPr>
        <w:spacing w:after="0" w:line="240" w:lineRule="auto"/>
        <w:jc w:val="both"/>
      </w:pPr>
    </w:p>
    <w:p w14:paraId="575AB79B" w14:textId="4CE065A2" w:rsidR="002F294C" w:rsidRPr="00C81B4A" w:rsidRDefault="00E3265B" w:rsidP="002F294C">
      <w:pPr>
        <w:spacing w:after="0" w:line="240" w:lineRule="auto"/>
        <w:jc w:val="both"/>
      </w:pPr>
      <w:r w:rsidRPr="00344023">
        <w:rPr>
          <w:b/>
          <w:bCs/>
        </w:rPr>
        <w:t>Lucy Grogut, Head of Brands at Quorn Foods,</w:t>
      </w:r>
      <w:r w:rsidRPr="00344023">
        <w:t xml:space="preserve"> </w:t>
      </w:r>
      <w:r w:rsidRPr="00C758C8">
        <w:t>said</w:t>
      </w:r>
      <w:r w:rsidR="000850F6" w:rsidRPr="00C758C8">
        <w:t>:</w:t>
      </w:r>
      <w:r w:rsidRPr="00C758C8">
        <w:t xml:space="preserve"> </w:t>
      </w:r>
      <w:r w:rsidR="00F968EC" w:rsidRPr="00C758C8">
        <w:t>“</w:t>
      </w:r>
      <w:r w:rsidR="00484482" w:rsidRPr="00C758C8">
        <w:t xml:space="preserve">Consumers are scrutinising ingredients more than ever, and we’re putting Quorn right at the centre of that conversation with our loveable puppets. </w:t>
      </w:r>
      <w:r w:rsidR="000B5460" w:rsidRPr="00C758C8">
        <w:t xml:space="preserve">Our distinctive trio unveil the naked truth </w:t>
      </w:r>
      <w:r w:rsidR="0019087A" w:rsidRPr="00C758C8">
        <w:t xml:space="preserve">about Quorn </w:t>
      </w:r>
      <w:r w:rsidR="002F294C" w:rsidRPr="00C758C8">
        <w:t>in a campaign where we’ve combined taste, health, education and humour to get the nation to question</w:t>
      </w:r>
      <w:r w:rsidR="00B909AC" w:rsidRPr="00C758C8">
        <w:t xml:space="preserve"> why </w:t>
      </w:r>
      <w:r w:rsidR="002F294C" w:rsidRPr="00C758C8">
        <w:t>they aren’t already buying Quorn, given how tasty, nutritious and convenient our products are.</w:t>
      </w:r>
      <w:r w:rsidR="00B93ED1">
        <w:t>”</w:t>
      </w:r>
    </w:p>
    <w:p w14:paraId="55983F52" w14:textId="05FC8115" w:rsidR="00A5114C" w:rsidRPr="00344023" w:rsidRDefault="002E6CA4" w:rsidP="002E6CA4">
      <w:pPr>
        <w:spacing w:after="0" w:line="240" w:lineRule="auto"/>
        <w:jc w:val="both"/>
      </w:pPr>
      <w:r w:rsidRPr="00344023">
        <w:lastRenderedPageBreak/>
        <w:t>The launch follows the success of Quorn’s “Mission Snack Swap” campaign earlier this year. The biggest campaign of its kind for the meat</w:t>
      </w:r>
      <w:r w:rsidR="007576C1">
        <w:t xml:space="preserve"> </w:t>
      </w:r>
      <w:r w:rsidRPr="00344023">
        <w:t>free snacking category drove up purchase intent</w:t>
      </w:r>
      <w:r w:rsidR="00D201E4">
        <w:t xml:space="preserve"> </w:t>
      </w:r>
      <w:r w:rsidRPr="00344023">
        <w:t xml:space="preserve"> among </w:t>
      </w:r>
      <w:r w:rsidR="00D201E4">
        <w:t xml:space="preserve">buyers of Quorn </w:t>
      </w:r>
      <w:r w:rsidRPr="00344023">
        <w:t xml:space="preserve">by almost 10% and kept </w:t>
      </w:r>
      <w:r w:rsidR="00D201E4">
        <w:t>non-</w:t>
      </w:r>
      <w:r w:rsidRPr="00344023">
        <w:t>buyer intent at a massive 74%</w:t>
      </w:r>
      <w:r w:rsidR="006E7E46" w:rsidRPr="00344023">
        <w:rPr>
          <w:rStyle w:val="FootnoteReference"/>
        </w:rPr>
        <w:footnoteReference w:id="2"/>
      </w:r>
      <w:r w:rsidR="00745230" w:rsidRPr="00344023">
        <w:t xml:space="preserve"> whilst delivering</w:t>
      </w:r>
      <w:r w:rsidR="00EE53A0" w:rsidRPr="00344023">
        <w:t xml:space="preserve"> record levels of sales and market share for</w:t>
      </w:r>
      <w:r w:rsidR="00494F6D" w:rsidRPr="00344023">
        <w:t xml:space="preserve"> Quorn’s snacking range</w:t>
      </w:r>
      <w:r w:rsidR="00E95B09" w:rsidRPr="00344023">
        <w:rPr>
          <w:rStyle w:val="FootnoteReference"/>
        </w:rPr>
        <w:footnoteReference w:id="3"/>
      </w:r>
      <w:r w:rsidRPr="00344023">
        <w:t>.</w:t>
      </w:r>
      <w:r w:rsidR="00866F9D" w:rsidRPr="00344023">
        <w:t xml:space="preserve"> </w:t>
      </w:r>
    </w:p>
    <w:p w14:paraId="4B14D9B2" w14:textId="77777777" w:rsidR="00A5114C" w:rsidRPr="00344023" w:rsidRDefault="00A5114C" w:rsidP="002E6CA4">
      <w:pPr>
        <w:spacing w:after="0" w:line="240" w:lineRule="auto"/>
        <w:jc w:val="both"/>
      </w:pPr>
    </w:p>
    <w:p w14:paraId="6D800FDD" w14:textId="48919E8D" w:rsidR="002E6CA4" w:rsidRPr="00344023" w:rsidRDefault="00C57985" w:rsidP="002E6CA4">
      <w:pPr>
        <w:spacing w:after="0" w:line="240" w:lineRule="auto"/>
        <w:jc w:val="both"/>
      </w:pPr>
      <w:r w:rsidRPr="006D721C">
        <w:t>System 1 testing shows ‘Nothing to Hide’ packs a similar punc</w:t>
      </w:r>
      <w:r w:rsidR="00713C8A" w:rsidRPr="006D721C">
        <w:t>h,</w:t>
      </w:r>
      <w:r w:rsidRPr="006D721C">
        <w:t xml:space="preserve"> landing a Strong score for short-term sales potential and a Good for long-term market share growth.</w:t>
      </w:r>
    </w:p>
    <w:p w14:paraId="34734D28" w14:textId="77777777" w:rsidR="00A15F53" w:rsidRPr="00344023" w:rsidRDefault="00A15F53" w:rsidP="002E6CA4">
      <w:pPr>
        <w:spacing w:after="0" w:line="240" w:lineRule="auto"/>
        <w:jc w:val="both"/>
      </w:pPr>
    </w:p>
    <w:p w14:paraId="633213A5" w14:textId="01E8E570" w:rsidR="00953B3A" w:rsidRPr="00344023" w:rsidRDefault="0044712D" w:rsidP="00E41D15">
      <w:pPr>
        <w:spacing w:after="0" w:line="240" w:lineRule="auto"/>
        <w:jc w:val="both"/>
        <w:rPr>
          <w:rFonts w:cs="Calibri"/>
        </w:rPr>
      </w:pPr>
      <w:r w:rsidRPr="00344023">
        <w:rPr>
          <w:rFonts w:cs="Calibri"/>
        </w:rPr>
        <w:t xml:space="preserve">Quorn is also joining forces with </w:t>
      </w:r>
      <w:r w:rsidR="00814B99" w:rsidRPr="00344023">
        <w:rPr>
          <w:rFonts w:cs="Calibri"/>
        </w:rPr>
        <w:t xml:space="preserve">a leading nutritionist, author and podcast host, </w:t>
      </w:r>
      <w:r w:rsidR="00A2769E" w:rsidRPr="00344023">
        <w:rPr>
          <w:rFonts w:cs="Calibri"/>
        </w:rPr>
        <w:t xml:space="preserve">Rhiannon Lambert </w:t>
      </w:r>
      <w:r w:rsidR="002C2F77" w:rsidRPr="00344023">
        <w:rPr>
          <w:rFonts w:cs="Calibri"/>
        </w:rPr>
        <w:t xml:space="preserve">on </w:t>
      </w:r>
      <w:r w:rsidR="001F1B1C" w:rsidRPr="00344023">
        <w:rPr>
          <w:rFonts w:cs="Calibri"/>
        </w:rPr>
        <w:t xml:space="preserve">a </w:t>
      </w:r>
      <w:r w:rsidR="00E41D15" w:rsidRPr="00344023">
        <w:rPr>
          <w:rFonts w:cs="Calibri"/>
        </w:rPr>
        <w:t>myth-busting campaign</w:t>
      </w:r>
      <w:r w:rsidR="00953B3A" w:rsidRPr="00344023">
        <w:rPr>
          <w:rFonts w:cs="Calibri"/>
        </w:rPr>
        <w:t xml:space="preserve"> to tackle misinformation around “ultra-processed” foods and reframe the conversation around meat alternatives.</w:t>
      </w:r>
    </w:p>
    <w:p w14:paraId="61D5A7F5" w14:textId="77777777" w:rsidR="00E41D15" w:rsidRPr="00344023" w:rsidRDefault="00E41D15" w:rsidP="00E41D15">
      <w:pPr>
        <w:spacing w:after="0" w:line="240" w:lineRule="auto"/>
        <w:jc w:val="both"/>
        <w:rPr>
          <w:rFonts w:cs="Calibri"/>
        </w:rPr>
      </w:pPr>
    </w:p>
    <w:p w14:paraId="20BC6479" w14:textId="2116A982" w:rsidR="00953B3A" w:rsidRPr="00344023" w:rsidRDefault="00E41D15" w:rsidP="00E41D15">
      <w:pPr>
        <w:spacing w:after="0" w:line="240" w:lineRule="auto"/>
        <w:jc w:val="both"/>
      </w:pPr>
      <w:r w:rsidRPr="00344023">
        <w:rPr>
          <w:rFonts w:cs="Calibri"/>
        </w:rPr>
        <w:t xml:space="preserve">Lucy explains: </w:t>
      </w:r>
      <w:r w:rsidRPr="00344023">
        <w:t>“</w:t>
      </w:r>
      <w:r w:rsidR="00953B3A" w:rsidRPr="00344023">
        <w:t>It’s been frustrating to see how often meat free gets dismissed</w:t>
      </w:r>
      <w:r w:rsidR="001958BA" w:rsidRPr="00344023">
        <w:t xml:space="preserve"> and demonised</w:t>
      </w:r>
      <w:r w:rsidR="00953B3A" w:rsidRPr="00344023">
        <w:t xml:space="preserve"> in sweeping generalisations</w:t>
      </w:r>
      <w:r w:rsidR="004051E8" w:rsidRPr="00344023">
        <w:t>.</w:t>
      </w:r>
      <w:r w:rsidR="00B16F74">
        <w:t xml:space="preserve"> </w:t>
      </w:r>
      <w:r w:rsidR="00F11660">
        <w:t>Quorn Mince and Pieces</w:t>
      </w:r>
      <w:r w:rsidR="00713C8A">
        <w:t xml:space="preserve"> </w:t>
      </w:r>
      <w:r w:rsidR="00953B3A" w:rsidRPr="00344023">
        <w:t xml:space="preserve">are nutritious, delicious, and a positive protein choice. </w:t>
      </w:r>
      <w:r w:rsidR="008A3E8A" w:rsidRPr="00344023">
        <w:t>In partnership</w:t>
      </w:r>
      <w:r w:rsidR="00953B3A" w:rsidRPr="00344023">
        <w:t xml:space="preserve"> with Rhiannon</w:t>
      </w:r>
      <w:r w:rsidR="008A3E8A" w:rsidRPr="00344023">
        <w:t>,</w:t>
      </w:r>
      <w:r w:rsidR="00953B3A" w:rsidRPr="00344023">
        <w:t xml:space="preserve"> we </w:t>
      </w:r>
      <w:r w:rsidR="001958BA" w:rsidRPr="00344023">
        <w:t xml:space="preserve">will </w:t>
      </w:r>
      <w:r w:rsidR="00953B3A" w:rsidRPr="00344023">
        <w:t xml:space="preserve">cut through the noise with </w:t>
      </w:r>
      <w:r w:rsidR="001945B5" w:rsidRPr="00344023">
        <w:t>no-nonsense</w:t>
      </w:r>
      <w:r w:rsidR="00953B3A" w:rsidRPr="00344023">
        <w:t>, expert insight</w:t>
      </w:r>
      <w:r w:rsidR="008A3E8A" w:rsidRPr="00344023">
        <w:t xml:space="preserve"> that genuinely helps consumers make better food choices</w:t>
      </w:r>
      <w:r w:rsidR="00953B3A" w:rsidRPr="00344023">
        <w:t>.</w:t>
      </w:r>
      <w:r w:rsidR="006D721C">
        <w:t>”</w:t>
      </w:r>
    </w:p>
    <w:p w14:paraId="71175D30" w14:textId="77777777" w:rsidR="00953B3A" w:rsidRPr="00344023" w:rsidRDefault="00953B3A" w:rsidP="00E41D15">
      <w:pPr>
        <w:spacing w:after="0" w:line="240" w:lineRule="auto"/>
        <w:jc w:val="both"/>
      </w:pPr>
    </w:p>
    <w:p w14:paraId="2CB0EDAC" w14:textId="21ADB2DA" w:rsidR="00D34A70" w:rsidRDefault="00C1610F" w:rsidP="00C1610F">
      <w:pPr>
        <w:spacing w:after="0" w:line="240" w:lineRule="auto"/>
        <w:jc w:val="both"/>
      </w:pPr>
      <w:r>
        <w:t xml:space="preserve">The range also </w:t>
      </w:r>
      <w:r w:rsidR="00210FA4">
        <w:t>features bold</w:t>
      </w:r>
      <w:r>
        <w:t xml:space="preserve"> </w:t>
      </w:r>
      <w:r w:rsidR="00D34A70" w:rsidRPr="00D34A70">
        <w:t xml:space="preserve">new packaging that spotlights two key consumer priorities: High in Protein and No Artificial Ingredients. Backed by extensive consumer research, both claims </w:t>
      </w:r>
      <w:r w:rsidR="00D34A70" w:rsidRPr="006D721C">
        <w:t xml:space="preserve">achieved the top-level, five stars with shoppers. The new look packs </w:t>
      </w:r>
      <w:r w:rsidR="00227146" w:rsidRPr="006D721C">
        <w:t xml:space="preserve">which also roll out on </w:t>
      </w:r>
      <w:r w:rsidR="00143954" w:rsidRPr="006D721C">
        <w:t xml:space="preserve">Quorn Swedish Style Balls and Quorn Strips, </w:t>
      </w:r>
      <w:r w:rsidR="00D34A70" w:rsidRPr="006D721C">
        <w:t>also tested strongly, delivering uplift in shopper perceptions around taste and health credentials and, critically, purchase intent with both current and non-buyers , signalling a significant opportunity for growth.</w:t>
      </w:r>
      <w:r w:rsidR="00D34A70" w:rsidRPr="00D34A70">
        <w:t xml:space="preserve"> </w:t>
      </w:r>
    </w:p>
    <w:p w14:paraId="13E574FD" w14:textId="77777777" w:rsidR="009368F6" w:rsidRDefault="009368F6" w:rsidP="00C1610F">
      <w:pPr>
        <w:spacing w:after="0" w:line="240" w:lineRule="auto"/>
        <w:jc w:val="both"/>
      </w:pPr>
    </w:p>
    <w:p w14:paraId="47BA1288" w14:textId="77777777" w:rsidR="006D721C" w:rsidRDefault="006D721C" w:rsidP="002066BC">
      <w:pPr>
        <w:spacing w:after="0" w:line="360" w:lineRule="auto"/>
        <w:jc w:val="center"/>
        <w:rPr>
          <w:b/>
          <w:bCs/>
          <w:color w:val="000000" w:themeColor="text1"/>
        </w:rPr>
      </w:pPr>
    </w:p>
    <w:p w14:paraId="5B0E365D" w14:textId="58120E43" w:rsidR="00AC7E79" w:rsidRDefault="00027915" w:rsidP="002066BC">
      <w:pPr>
        <w:spacing w:after="0" w:line="360" w:lineRule="auto"/>
        <w:jc w:val="center"/>
        <w:rPr>
          <w:b/>
          <w:bCs/>
          <w:color w:val="000000" w:themeColor="text1"/>
        </w:rPr>
      </w:pPr>
      <w:r w:rsidRPr="00027915">
        <w:rPr>
          <w:b/>
          <w:bCs/>
          <w:color w:val="000000" w:themeColor="text1"/>
        </w:rPr>
        <w:t>ENDS</w:t>
      </w:r>
    </w:p>
    <w:p w14:paraId="2DA270DE" w14:textId="162E67E1" w:rsidR="00831649" w:rsidRPr="00831649" w:rsidRDefault="00831649" w:rsidP="002066BC">
      <w:pPr>
        <w:spacing w:after="0" w:line="360" w:lineRule="auto"/>
        <w:jc w:val="center"/>
        <w:rPr>
          <w:rFonts w:cs="Calibri"/>
        </w:rPr>
      </w:pPr>
      <w:r w:rsidRPr="00831649">
        <w:rPr>
          <w:rFonts w:cs="Calibri"/>
        </w:rPr>
        <w:t xml:space="preserve">Information issued on behalf of Quorn Foods by MTJ PR. For further information please contact </w:t>
      </w:r>
      <w:r>
        <w:rPr>
          <w:rFonts w:cs="Calibri"/>
        </w:rPr>
        <w:t>Luke Marsden</w:t>
      </w:r>
      <w:r w:rsidRPr="00831649">
        <w:rPr>
          <w:rFonts w:cs="Calibri"/>
        </w:rPr>
        <w:t xml:space="preserve"> or Charlotte Alty </w:t>
      </w:r>
      <w:hyperlink r:id="rId13" w:history="1">
        <w:r w:rsidRPr="00831649">
          <w:rPr>
            <w:rStyle w:val="Hyperlink"/>
            <w:rFonts w:cs="Calibri"/>
          </w:rPr>
          <w:t>quorn@mtjpr.co.uk</w:t>
        </w:r>
      </w:hyperlink>
      <w:r w:rsidRPr="00831649">
        <w:rPr>
          <w:rFonts w:cs="Calibri"/>
        </w:rPr>
        <w:t>.</w:t>
      </w:r>
    </w:p>
    <w:p w14:paraId="5567F9C1" w14:textId="77777777" w:rsidR="00027915" w:rsidRPr="00027915" w:rsidRDefault="00027915" w:rsidP="002066BC">
      <w:pPr>
        <w:spacing w:after="0" w:line="360" w:lineRule="auto"/>
        <w:jc w:val="center"/>
        <w:rPr>
          <w:b/>
          <w:bCs/>
          <w:color w:val="000000" w:themeColor="text1"/>
        </w:rPr>
      </w:pPr>
    </w:p>
    <w:p w14:paraId="2894E0B6" w14:textId="77777777" w:rsidR="00353EF5" w:rsidRDefault="00353EF5" w:rsidP="002066BC">
      <w:pPr>
        <w:spacing w:after="0" w:line="360" w:lineRule="auto"/>
        <w:jc w:val="both"/>
        <w:rPr>
          <w:color w:val="000000" w:themeColor="text1"/>
        </w:rPr>
      </w:pPr>
    </w:p>
    <w:p w14:paraId="110FCB1C" w14:textId="77777777" w:rsidR="007F6C22" w:rsidRDefault="007F6C22" w:rsidP="002066BC">
      <w:pPr>
        <w:spacing w:after="0" w:line="360" w:lineRule="auto"/>
        <w:jc w:val="both"/>
        <w:rPr>
          <w:color w:val="000000" w:themeColor="text1"/>
        </w:rPr>
      </w:pPr>
    </w:p>
    <w:p w14:paraId="6E9784C2" w14:textId="1C3F0317" w:rsidR="00D1259C" w:rsidRPr="00D1259C" w:rsidRDefault="00D1259C" w:rsidP="002066BC">
      <w:pPr>
        <w:spacing w:after="0" w:line="360" w:lineRule="auto"/>
        <w:jc w:val="both"/>
      </w:pPr>
    </w:p>
    <w:sectPr w:rsidR="00D1259C" w:rsidRPr="00D125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31ABA" w14:textId="77777777" w:rsidR="007C52C1" w:rsidRDefault="007C52C1" w:rsidP="00BA6D8F">
      <w:pPr>
        <w:spacing w:after="0" w:line="240" w:lineRule="auto"/>
      </w:pPr>
      <w:r>
        <w:separator/>
      </w:r>
    </w:p>
  </w:endnote>
  <w:endnote w:type="continuationSeparator" w:id="0">
    <w:p w14:paraId="50530B98" w14:textId="77777777" w:rsidR="007C52C1" w:rsidRDefault="007C52C1" w:rsidP="00BA6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6C70" w14:textId="77777777" w:rsidR="007C52C1" w:rsidRDefault="007C52C1" w:rsidP="00BA6D8F">
      <w:pPr>
        <w:spacing w:after="0" w:line="240" w:lineRule="auto"/>
      </w:pPr>
      <w:r>
        <w:separator/>
      </w:r>
    </w:p>
  </w:footnote>
  <w:footnote w:type="continuationSeparator" w:id="0">
    <w:p w14:paraId="2CA326B5" w14:textId="77777777" w:rsidR="007C52C1" w:rsidRDefault="007C52C1" w:rsidP="00BA6D8F">
      <w:pPr>
        <w:spacing w:after="0" w:line="240" w:lineRule="auto"/>
      </w:pPr>
      <w:r>
        <w:continuationSeparator/>
      </w:r>
    </w:p>
  </w:footnote>
  <w:footnote w:id="1">
    <w:p w14:paraId="357A1A6B" w14:textId="2959CEBD" w:rsidR="001056B8" w:rsidRPr="00B5130D" w:rsidRDefault="001056B8" w:rsidP="00B5130D">
      <w:pPr>
        <w:spacing w:after="0" w:line="240" w:lineRule="auto"/>
        <w:contextualSpacing/>
        <w:rPr>
          <w:color w:val="000000"/>
          <w:sz w:val="16"/>
          <w:szCs w:val="16"/>
        </w:rPr>
      </w:pPr>
      <w:r w:rsidRPr="00B5130D">
        <w:rPr>
          <w:rStyle w:val="FootnoteReference"/>
          <w:sz w:val="16"/>
          <w:szCs w:val="16"/>
        </w:rPr>
        <w:footnoteRef/>
      </w:r>
      <w:r w:rsidRPr="00B5130D">
        <w:rPr>
          <w:sz w:val="16"/>
          <w:szCs w:val="16"/>
        </w:rPr>
        <w:t xml:space="preserve"> NIQ Panel, Total GB, 52 w/e </w:t>
      </w:r>
      <w:r w:rsidR="000C352F">
        <w:rPr>
          <w:sz w:val="16"/>
          <w:szCs w:val="16"/>
        </w:rPr>
        <w:t>09</w:t>
      </w:r>
      <w:r w:rsidRPr="00B5130D">
        <w:rPr>
          <w:sz w:val="16"/>
          <w:szCs w:val="16"/>
        </w:rPr>
        <w:t>.0</w:t>
      </w:r>
      <w:r w:rsidR="000C352F">
        <w:rPr>
          <w:sz w:val="16"/>
          <w:szCs w:val="16"/>
        </w:rPr>
        <w:t>8</w:t>
      </w:r>
      <w:r w:rsidRPr="00B5130D">
        <w:rPr>
          <w:sz w:val="16"/>
          <w:szCs w:val="16"/>
        </w:rPr>
        <w:t>.25, Quorn Foods Defined Meat Free Universe</w:t>
      </w:r>
    </w:p>
  </w:footnote>
  <w:footnote w:id="2">
    <w:p w14:paraId="37672C00" w14:textId="5BAB1326" w:rsidR="006E7E46" w:rsidRPr="00513857" w:rsidRDefault="006E7E46">
      <w:pPr>
        <w:pStyle w:val="FootnoteText"/>
        <w:rPr>
          <w:sz w:val="16"/>
          <w:szCs w:val="16"/>
        </w:rPr>
      </w:pPr>
      <w:r w:rsidRPr="00513857">
        <w:rPr>
          <w:rStyle w:val="FootnoteReference"/>
          <w:sz w:val="16"/>
          <w:szCs w:val="16"/>
        </w:rPr>
        <w:footnoteRef/>
      </w:r>
      <w:r w:rsidRPr="00513857">
        <w:rPr>
          <w:sz w:val="16"/>
          <w:szCs w:val="16"/>
        </w:rPr>
        <w:t xml:space="preserve"> </w:t>
      </w:r>
      <w:r w:rsidR="00513857" w:rsidRPr="00513857">
        <w:rPr>
          <w:sz w:val="16"/>
          <w:szCs w:val="16"/>
        </w:rPr>
        <w:t>Blue Yonder Brand Growth System July 2025</w:t>
      </w:r>
    </w:p>
  </w:footnote>
  <w:footnote w:id="3">
    <w:p w14:paraId="58B19B44" w14:textId="64ED4203" w:rsidR="00E95B09" w:rsidRPr="00B5130D" w:rsidRDefault="00E95B09" w:rsidP="00B5130D">
      <w:pPr>
        <w:pStyle w:val="FootnoteText"/>
        <w:rPr>
          <w:sz w:val="16"/>
          <w:szCs w:val="16"/>
        </w:rPr>
      </w:pPr>
      <w:r w:rsidRPr="007501D1">
        <w:rPr>
          <w:rStyle w:val="FootnoteReference"/>
          <w:sz w:val="16"/>
          <w:szCs w:val="16"/>
        </w:rPr>
        <w:footnoteRef/>
      </w:r>
      <w:r w:rsidRPr="007501D1">
        <w:rPr>
          <w:sz w:val="16"/>
          <w:szCs w:val="16"/>
        </w:rPr>
        <w:t xml:space="preserve"> NIQ EPOS and Panel 4 and 12 w/e data to 9th August 2025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E48E9"/>
    <w:multiLevelType w:val="hybridMultilevel"/>
    <w:tmpl w:val="BBCAE34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27B29"/>
    <w:multiLevelType w:val="hybridMultilevel"/>
    <w:tmpl w:val="7E701C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858032">
    <w:abstractNumId w:val="0"/>
  </w:num>
  <w:num w:numId="2" w16cid:durableId="74167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B7"/>
    <w:rsid w:val="00012FE2"/>
    <w:rsid w:val="000145AA"/>
    <w:rsid w:val="00014B58"/>
    <w:rsid w:val="00027915"/>
    <w:rsid w:val="00030D3B"/>
    <w:rsid w:val="00036760"/>
    <w:rsid w:val="000439EB"/>
    <w:rsid w:val="000510B6"/>
    <w:rsid w:val="00051A39"/>
    <w:rsid w:val="00054367"/>
    <w:rsid w:val="00060430"/>
    <w:rsid w:val="00064E84"/>
    <w:rsid w:val="000676D3"/>
    <w:rsid w:val="00071E3E"/>
    <w:rsid w:val="00073A10"/>
    <w:rsid w:val="00080519"/>
    <w:rsid w:val="000831C1"/>
    <w:rsid w:val="00083BE1"/>
    <w:rsid w:val="000850F6"/>
    <w:rsid w:val="000858CB"/>
    <w:rsid w:val="000910CD"/>
    <w:rsid w:val="000A23D9"/>
    <w:rsid w:val="000A2AFB"/>
    <w:rsid w:val="000B15A3"/>
    <w:rsid w:val="000B3FCC"/>
    <w:rsid w:val="000B5460"/>
    <w:rsid w:val="000B5D74"/>
    <w:rsid w:val="000C352F"/>
    <w:rsid w:val="000C5486"/>
    <w:rsid w:val="000C7BC4"/>
    <w:rsid w:val="000D1D6E"/>
    <w:rsid w:val="000D36B4"/>
    <w:rsid w:val="000D4B5C"/>
    <w:rsid w:val="000E2FC4"/>
    <w:rsid w:val="000F08D1"/>
    <w:rsid w:val="00103023"/>
    <w:rsid w:val="001056B8"/>
    <w:rsid w:val="00106D94"/>
    <w:rsid w:val="00110DA0"/>
    <w:rsid w:val="00122A31"/>
    <w:rsid w:val="00127AD0"/>
    <w:rsid w:val="00130016"/>
    <w:rsid w:val="001370DF"/>
    <w:rsid w:val="001406E5"/>
    <w:rsid w:val="00143954"/>
    <w:rsid w:val="00153C21"/>
    <w:rsid w:val="0016053B"/>
    <w:rsid w:val="00160D76"/>
    <w:rsid w:val="00172639"/>
    <w:rsid w:val="00181A1A"/>
    <w:rsid w:val="0019087A"/>
    <w:rsid w:val="001945B5"/>
    <w:rsid w:val="001958BA"/>
    <w:rsid w:val="001A0665"/>
    <w:rsid w:val="001A4CD0"/>
    <w:rsid w:val="001A616F"/>
    <w:rsid w:val="001B122E"/>
    <w:rsid w:val="001B5376"/>
    <w:rsid w:val="001C1C69"/>
    <w:rsid w:val="001C473A"/>
    <w:rsid w:val="001C618F"/>
    <w:rsid w:val="001D054C"/>
    <w:rsid w:val="001D1F2B"/>
    <w:rsid w:val="001D3257"/>
    <w:rsid w:val="001D5FD1"/>
    <w:rsid w:val="001E0801"/>
    <w:rsid w:val="001E53E9"/>
    <w:rsid w:val="001F1B1C"/>
    <w:rsid w:val="001F4AEB"/>
    <w:rsid w:val="002066BC"/>
    <w:rsid w:val="00207607"/>
    <w:rsid w:val="00210FA4"/>
    <w:rsid w:val="0022407F"/>
    <w:rsid w:val="002252F3"/>
    <w:rsid w:val="00227146"/>
    <w:rsid w:val="00233359"/>
    <w:rsid w:val="002348AE"/>
    <w:rsid w:val="00243EC2"/>
    <w:rsid w:val="002740B8"/>
    <w:rsid w:val="00275E64"/>
    <w:rsid w:val="002840FF"/>
    <w:rsid w:val="002911ED"/>
    <w:rsid w:val="00295C8D"/>
    <w:rsid w:val="00297505"/>
    <w:rsid w:val="002A1953"/>
    <w:rsid w:val="002B133C"/>
    <w:rsid w:val="002B15B0"/>
    <w:rsid w:val="002B4F1B"/>
    <w:rsid w:val="002C1033"/>
    <w:rsid w:val="002C2F77"/>
    <w:rsid w:val="002C43A5"/>
    <w:rsid w:val="002C4F72"/>
    <w:rsid w:val="002C6908"/>
    <w:rsid w:val="002D597D"/>
    <w:rsid w:val="002E3965"/>
    <w:rsid w:val="002E6CA4"/>
    <w:rsid w:val="002F294C"/>
    <w:rsid w:val="002F3757"/>
    <w:rsid w:val="00301A3B"/>
    <w:rsid w:val="00305EEC"/>
    <w:rsid w:val="00306791"/>
    <w:rsid w:val="00306F09"/>
    <w:rsid w:val="00306FB3"/>
    <w:rsid w:val="00312E37"/>
    <w:rsid w:val="00315CF2"/>
    <w:rsid w:val="0031653A"/>
    <w:rsid w:val="003233B6"/>
    <w:rsid w:val="00323B3D"/>
    <w:rsid w:val="0032450E"/>
    <w:rsid w:val="0033102E"/>
    <w:rsid w:val="00332A2C"/>
    <w:rsid w:val="00332C57"/>
    <w:rsid w:val="00342937"/>
    <w:rsid w:val="003435BB"/>
    <w:rsid w:val="00344023"/>
    <w:rsid w:val="0035068E"/>
    <w:rsid w:val="00353EF5"/>
    <w:rsid w:val="00354249"/>
    <w:rsid w:val="003542E0"/>
    <w:rsid w:val="00361526"/>
    <w:rsid w:val="00366F06"/>
    <w:rsid w:val="00376EC9"/>
    <w:rsid w:val="0038790A"/>
    <w:rsid w:val="003931DB"/>
    <w:rsid w:val="003A3705"/>
    <w:rsid w:val="003A3F3F"/>
    <w:rsid w:val="003B139A"/>
    <w:rsid w:val="003B720D"/>
    <w:rsid w:val="003B74B1"/>
    <w:rsid w:val="003D2121"/>
    <w:rsid w:val="003D3387"/>
    <w:rsid w:val="003E4D56"/>
    <w:rsid w:val="003E7E88"/>
    <w:rsid w:val="003F34BA"/>
    <w:rsid w:val="003F7E85"/>
    <w:rsid w:val="00400BE4"/>
    <w:rsid w:val="004011B4"/>
    <w:rsid w:val="004051E8"/>
    <w:rsid w:val="00405F14"/>
    <w:rsid w:val="004176A4"/>
    <w:rsid w:val="00420E6F"/>
    <w:rsid w:val="004320AD"/>
    <w:rsid w:val="00436D04"/>
    <w:rsid w:val="004408FE"/>
    <w:rsid w:val="00443E00"/>
    <w:rsid w:val="00445529"/>
    <w:rsid w:val="0044712D"/>
    <w:rsid w:val="0044726B"/>
    <w:rsid w:val="00457277"/>
    <w:rsid w:val="0046314B"/>
    <w:rsid w:val="00465941"/>
    <w:rsid w:val="00475E2D"/>
    <w:rsid w:val="00484482"/>
    <w:rsid w:val="00490E0D"/>
    <w:rsid w:val="0049258A"/>
    <w:rsid w:val="00493AE1"/>
    <w:rsid w:val="00494F6D"/>
    <w:rsid w:val="004A05EA"/>
    <w:rsid w:val="004A111E"/>
    <w:rsid w:val="004A133C"/>
    <w:rsid w:val="004A1A4A"/>
    <w:rsid w:val="004A3EE6"/>
    <w:rsid w:val="004A567C"/>
    <w:rsid w:val="004B2D92"/>
    <w:rsid w:val="004B4EEF"/>
    <w:rsid w:val="004B51BD"/>
    <w:rsid w:val="004B64C2"/>
    <w:rsid w:val="004B7B3F"/>
    <w:rsid w:val="004C4D21"/>
    <w:rsid w:val="004D02D4"/>
    <w:rsid w:val="004D57DF"/>
    <w:rsid w:val="004E2339"/>
    <w:rsid w:val="004E38B7"/>
    <w:rsid w:val="004E3F36"/>
    <w:rsid w:val="004E5EC5"/>
    <w:rsid w:val="004F1BD0"/>
    <w:rsid w:val="004F376B"/>
    <w:rsid w:val="004F575D"/>
    <w:rsid w:val="00501C5B"/>
    <w:rsid w:val="005063DD"/>
    <w:rsid w:val="005067F3"/>
    <w:rsid w:val="00512962"/>
    <w:rsid w:val="00513857"/>
    <w:rsid w:val="00517527"/>
    <w:rsid w:val="005209DC"/>
    <w:rsid w:val="00523878"/>
    <w:rsid w:val="00527DED"/>
    <w:rsid w:val="005310C8"/>
    <w:rsid w:val="00535117"/>
    <w:rsid w:val="005457C8"/>
    <w:rsid w:val="0055228B"/>
    <w:rsid w:val="005746B8"/>
    <w:rsid w:val="00577E3E"/>
    <w:rsid w:val="00585533"/>
    <w:rsid w:val="00586DE2"/>
    <w:rsid w:val="005931F5"/>
    <w:rsid w:val="005945E7"/>
    <w:rsid w:val="0059531C"/>
    <w:rsid w:val="005A20A3"/>
    <w:rsid w:val="005A597D"/>
    <w:rsid w:val="005B09CA"/>
    <w:rsid w:val="005B18FD"/>
    <w:rsid w:val="005C4CF1"/>
    <w:rsid w:val="005C532F"/>
    <w:rsid w:val="005D5505"/>
    <w:rsid w:val="005F0447"/>
    <w:rsid w:val="005F48ED"/>
    <w:rsid w:val="005F5D03"/>
    <w:rsid w:val="005F6AB7"/>
    <w:rsid w:val="00604491"/>
    <w:rsid w:val="0061015E"/>
    <w:rsid w:val="00610831"/>
    <w:rsid w:val="00616CD9"/>
    <w:rsid w:val="0062090F"/>
    <w:rsid w:val="006377E9"/>
    <w:rsid w:val="00637A32"/>
    <w:rsid w:val="00641010"/>
    <w:rsid w:val="00642411"/>
    <w:rsid w:val="00644F8E"/>
    <w:rsid w:val="00645598"/>
    <w:rsid w:val="00651679"/>
    <w:rsid w:val="006532B2"/>
    <w:rsid w:val="00670905"/>
    <w:rsid w:val="00676A61"/>
    <w:rsid w:val="0067735C"/>
    <w:rsid w:val="00685667"/>
    <w:rsid w:val="0069000E"/>
    <w:rsid w:val="00691221"/>
    <w:rsid w:val="006A05AD"/>
    <w:rsid w:val="006A2C52"/>
    <w:rsid w:val="006B1DBE"/>
    <w:rsid w:val="006C0AE4"/>
    <w:rsid w:val="006C0CF1"/>
    <w:rsid w:val="006C2696"/>
    <w:rsid w:val="006C4A83"/>
    <w:rsid w:val="006C69D2"/>
    <w:rsid w:val="006C7771"/>
    <w:rsid w:val="006D4892"/>
    <w:rsid w:val="006D6D6B"/>
    <w:rsid w:val="006D721C"/>
    <w:rsid w:val="006E25B2"/>
    <w:rsid w:val="006E322D"/>
    <w:rsid w:val="006E395C"/>
    <w:rsid w:val="006E497D"/>
    <w:rsid w:val="006E5BA1"/>
    <w:rsid w:val="006E7E46"/>
    <w:rsid w:val="006F1340"/>
    <w:rsid w:val="006F7778"/>
    <w:rsid w:val="007000C6"/>
    <w:rsid w:val="007039FE"/>
    <w:rsid w:val="00703D71"/>
    <w:rsid w:val="0070495C"/>
    <w:rsid w:val="00710957"/>
    <w:rsid w:val="007118C1"/>
    <w:rsid w:val="007123FF"/>
    <w:rsid w:val="00713C8A"/>
    <w:rsid w:val="007157C6"/>
    <w:rsid w:val="00730C18"/>
    <w:rsid w:val="00736425"/>
    <w:rsid w:val="00737BC4"/>
    <w:rsid w:val="0074070C"/>
    <w:rsid w:val="007439F7"/>
    <w:rsid w:val="00745230"/>
    <w:rsid w:val="007501D1"/>
    <w:rsid w:val="0075269A"/>
    <w:rsid w:val="00755346"/>
    <w:rsid w:val="00755526"/>
    <w:rsid w:val="00756EF5"/>
    <w:rsid w:val="007576C1"/>
    <w:rsid w:val="00757A4E"/>
    <w:rsid w:val="007645ED"/>
    <w:rsid w:val="00772C73"/>
    <w:rsid w:val="00776F27"/>
    <w:rsid w:val="007771BA"/>
    <w:rsid w:val="0078142F"/>
    <w:rsid w:val="007868DA"/>
    <w:rsid w:val="00787A82"/>
    <w:rsid w:val="007903BA"/>
    <w:rsid w:val="0079202A"/>
    <w:rsid w:val="007A2909"/>
    <w:rsid w:val="007A6B29"/>
    <w:rsid w:val="007B20A2"/>
    <w:rsid w:val="007B2E5A"/>
    <w:rsid w:val="007B4656"/>
    <w:rsid w:val="007B6151"/>
    <w:rsid w:val="007C144D"/>
    <w:rsid w:val="007C1758"/>
    <w:rsid w:val="007C52C1"/>
    <w:rsid w:val="007C58FC"/>
    <w:rsid w:val="007C5A83"/>
    <w:rsid w:val="007C5B9D"/>
    <w:rsid w:val="007C628F"/>
    <w:rsid w:val="007C6A9A"/>
    <w:rsid w:val="007D3B07"/>
    <w:rsid w:val="007D42D7"/>
    <w:rsid w:val="007E3339"/>
    <w:rsid w:val="007E56DE"/>
    <w:rsid w:val="007E5B3A"/>
    <w:rsid w:val="007F067E"/>
    <w:rsid w:val="007F0779"/>
    <w:rsid w:val="007F6C22"/>
    <w:rsid w:val="007F6F6D"/>
    <w:rsid w:val="0080112F"/>
    <w:rsid w:val="008021A7"/>
    <w:rsid w:val="00804675"/>
    <w:rsid w:val="00804FA4"/>
    <w:rsid w:val="008062D2"/>
    <w:rsid w:val="00814B99"/>
    <w:rsid w:val="0083031A"/>
    <w:rsid w:val="00831649"/>
    <w:rsid w:val="00846E04"/>
    <w:rsid w:val="0085390E"/>
    <w:rsid w:val="00854B81"/>
    <w:rsid w:val="00862D0C"/>
    <w:rsid w:val="00866D28"/>
    <w:rsid w:val="00866F9D"/>
    <w:rsid w:val="008731FE"/>
    <w:rsid w:val="00874945"/>
    <w:rsid w:val="00882A0F"/>
    <w:rsid w:val="008841A0"/>
    <w:rsid w:val="008A3E8A"/>
    <w:rsid w:val="008A47A4"/>
    <w:rsid w:val="008B33A1"/>
    <w:rsid w:val="008B33CD"/>
    <w:rsid w:val="008C1B69"/>
    <w:rsid w:val="008C372D"/>
    <w:rsid w:val="008C5527"/>
    <w:rsid w:val="008D1E8B"/>
    <w:rsid w:val="008D28C0"/>
    <w:rsid w:val="008D3D2D"/>
    <w:rsid w:val="008D5F69"/>
    <w:rsid w:val="008D7428"/>
    <w:rsid w:val="008D7C3A"/>
    <w:rsid w:val="008E0F0B"/>
    <w:rsid w:val="008E21BD"/>
    <w:rsid w:val="008E2B21"/>
    <w:rsid w:val="008F23BF"/>
    <w:rsid w:val="008F6D9C"/>
    <w:rsid w:val="00901057"/>
    <w:rsid w:val="00903740"/>
    <w:rsid w:val="0090395F"/>
    <w:rsid w:val="009062B1"/>
    <w:rsid w:val="00913AF9"/>
    <w:rsid w:val="009149BD"/>
    <w:rsid w:val="009174D3"/>
    <w:rsid w:val="009204F6"/>
    <w:rsid w:val="00927558"/>
    <w:rsid w:val="0093016C"/>
    <w:rsid w:val="00935400"/>
    <w:rsid w:val="009368F6"/>
    <w:rsid w:val="00941C75"/>
    <w:rsid w:val="0094318C"/>
    <w:rsid w:val="009447C4"/>
    <w:rsid w:val="0094584F"/>
    <w:rsid w:val="00951B23"/>
    <w:rsid w:val="00953B3A"/>
    <w:rsid w:val="00954E4B"/>
    <w:rsid w:val="00955A4F"/>
    <w:rsid w:val="00955FFB"/>
    <w:rsid w:val="009571D8"/>
    <w:rsid w:val="0096363D"/>
    <w:rsid w:val="00964F42"/>
    <w:rsid w:val="0097424A"/>
    <w:rsid w:val="009760BA"/>
    <w:rsid w:val="009778A8"/>
    <w:rsid w:val="00982B66"/>
    <w:rsid w:val="009860CD"/>
    <w:rsid w:val="00987923"/>
    <w:rsid w:val="00991EAD"/>
    <w:rsid w:val="009951C3"/>
    <w:rsid w:val="009977EF"/>
    <w:rsid w:val="009A0566"/>
    <w:rsid w:val="009A1971"/>
    <w:rsid w:val="009A47E2"/>
    <w:rsid w:val="009A55E7"/>
    <w:rsid w:val="009A5855"/>
    <w:rsid w:val="009A5B60"/>
    <w:rsid w:val="009B05A4"/>
    <w:rsid w:val="009B249A"/>
    <w:rsid w:val="009B27EE"/>
    <w:rsid w:val="009B77B3"/>
    <w:rsid w:val="009C43B9"/>
    <w:rsid w:val="009D1517"/>
    <w:rsid w:val="009D4CF2"/>
    <w:rsid w:val="009D5C93"/>
    <w:rsid w:val="009D6EEC"/>
    <w:rsid w:val="009E00B6"/>
    <w:rsid w:val="009E2D9F"/>
    <w:rsid w:val="009F42B4"/>
    <w:rsid w:val="009F75E3"/>
    <w:rsid w:val="009F7A07"/>
    <w:rsid w:val="00A04203"/>
    <w:rsid w:val="00A07B09"/>
    <w:rsid w:val="00A07B9A"/>
    <w:rsid w:val="00A11AEF"/>
    <w:rsid w:val="00A11CA8"/>
    <w:rsid w:val="00A12B4D"/>
    <w:rsid w:val="00A15F53"/>
    <w:rsid w:val="00A25766"/>
    <w:rsid w:val="00A2769E"/>
    <w:rsid w:val="00A31411"/>
    <w:rsid w:val="00A330F9"/>
    <w:rsid w:val="00A3448E"/>
    <w:rsid w:val="00A45286"/>
    <w:rsid w:val="00A5114C"/>
    <w:rsid w:val="00A54090"/>
    <w:rsid w:val="00A574B4"/>
    <w:rsid w:val="00A605F7"/>
    <w:rsid w:val="00A64C3D"/>
    <w:rsid w:val="00A714A5"/>
    <w:rsid w:val="00A715E8"/>
    <w:rsid w:val="00A72399"/>
    <w:rsid w:val="00A744D0"/>
    <w:rsid w:val="00A80C20"/>
    <w:rsid w:val="00A81FB5"/>
    <w:rsid w:val="00A82DB6"/>
    <w:rsid w:val="00A833AF"/>
    <w:rsid w:val="00A84423"/>
    <w:rsid w:val="00A84F02"/>
    <w:rsid w:val="00A94EFC"/>
    <w:rsid w:val="00AA204C"/>
    <w:rsid w:val="00AB14F9"/>
    <w:rsid w:val="00AB3B99"/>
    <w:rsid w:val="00AB6930"/>
    <w:rsid w:val="00AB7F11"/>
    <w:rsid w:val="00AC385F"/>
    <w:rsid w:val="00AC7E79"/>
    <w:rsid w:val="00AD5D36"/>
    <w:rsid w:val="00AE7D91"/>
    <w:rsid w:val="00AF13FD"/>
    <w:rsid w:val="00AF5259"/>
    <w:rsid w:val="00AF5D2D"/>
    <w:rsid w:val="00AF740E"/>
    <w:rsid w:val="00B0560C"/>
    <w:rsid w:val="00B060EE"/>
    <w:rsid w:val="00B07A76"/>
    <w:rsid w:val="00B130FB"/>
    <w:rsid w:val="00B16F74"/>
    <w:rsid w:val="00B31311"/>
    <w:rsid w:val="00B32115"/>
    <w:rsid w:val="00B33A8F"/>
    <w:rsid w:val="00B33C92"/>
    <w:rsid w:val="00B34118"/>
    <w:rsid w:val="00B40D56"/>
    <w:rsid w:val="00B5130D"/>
    <w:rsid w:val="00B521F0"/>
    <w:rsid w:val="00B55189"/>
    <w:rsid w:val="00B55383"/>
    <w:rsid w:val="00B554EC"/>
    <w:rsid w:val="00B649AA"/>
    <w:rsid w:val="00B64D22"/>
    <w:rsid w:val="00B732E2"/>
    <w:rsid w:val="00B82E09"/>
    <w:rsid w:val="00B909AC"/>
    <w:rsid w:val="00B93ED1"/>
    <w:rsid w:val="00BA2B3F"/>
    <w:rsid w:val="00BA6D8F"/>
    <w:rsid w:val="00BB5EA6"/>
    <w:rsid w:val="00BB79E9"/>
    <w:rsid w:val="00BC6B0F"/>
    <w:rsid w:val="00BD663D"/>
    <w:rsid w:val="00BD7565"/>
    <w:rsid w:val="00BE11F4"/>
    <w:rsid w:val="00BE7DF5"/>
    <w:rsid w:val="00C02896"/>
    <w:rsid w:val="00C034A6"/>
    <w:rsid w:val="00C109A0"/>
    <w:rsid w:val="00C11B8A"/>
    <w:rsid w:val="00C11D7D"/>
    <w:rsid w:val="00C1610F"/>
    <w:rsid w:val="00C200EA"/>
    <w:rsid w:val="00C341F0"/>
    <w:rsid w:val="00C37190"/>
    <w:rsid w:val="00C42D61"/>
    <w:rsid w:val="00C46FE3"/>
    <w:rsid w:val="00C57985"/>
    <w:rsid w:val="00C57B4C"/>
    <w:rsid w:val="00C65392"/>
    <w:rsid w:val="00C70C50"/>
    <w:rsid w:val="00C758C8"/>
    <w:rsid w:val="00C80AAD"/>
    <w:rsid w:val="00C81B4A"/>
    <w:rsid w:val="00C8604A"/>
    <w:rsid w:val="00C863BF"/>
    <w:rsid w:val="00C91D93"/>
    <w:rsid w:val="00C935E2"/>
    <w:rsid w:val="00C94EE9"/>
    <w:rsid w:val="00CA589F"/>
    <w:rsid w:val="00CB158B"/>
    <w:rsid w:val="00CC3D83"/>
    <w:rsid w:val="00CC468A"/>
    <w:rsid w:val="00CC639F"/>
    <w:rsid w:val="00CD11D5"/>
    <w:rsid w:val="00CD1B19"/>
    <w:rsid w:val="00CD4914"/>
    <w:rsid w:val="00CD74E2"/>
    <w:rsid w:val="00CF0800"/>
    <w:rsid w:val="00CF1506"/>
    <w:rsid w:val="00CF1656"/>
    <w:rsid w:val="00CF3394"/>
    <w:rsid w:val="00CF46DA"/>
    <w:rsid w:val="00CF669C"/>
    <w:rsid w:val="00D00E4A"/>
    <w:rsid w:val="00D04798"/>
    <w:rsid w:val="00D04B06"/>
    <w:rsid w:val="00D1259C"/>
    <w:rsid w:val="00D15D82"/>
    <w:rsid w:val="00D201E4"/>
    <w:rsid w:val="00D21A08"/>
    <w:rsid w:val="00D2372B"/>
    <w:rsid w:val="00D2384A"/>
    <w:rsid w:val="00D30656"/>
    <w:rsid w:val="00D30EC3"/>
    <w:rsid w:val="00D314E2"/>
    <w:rsid w:val="00D33204"/>
    <w:rsid w:val="00D34A70"/>
    <w:rsid w:val="00D36CB7"/>
    <w:rsid w:val="00D44868"/>
    <w:rsid w:val="00D44A3E"/>
    <w:rsid w:val="00D515B8"/>
    <w:rsid w:val="00D5231F"/>
    <w:rsid w:val="00D534FF"/>
    <w:rsid w:val="00D55BF8"/>
    <w:rsid w:val="00D57D85"/>
    <w:rsid w:val="00D62DC8"/>
    <w:rsid w:val="00D70794"/>
    <w:rsid w:val="00D732A0"/>
    <w:rsid w:val="00D7415C"/>
    <w:rsid w:val="00D76392"/>
    <w:rsid w:val="00D90380"/>
    <w:rsid w:val="00D92C47"/>
    <w:rsid w:val="00D97623"/>
    <w:rsid w:val="00DA10DE"/>
    <w:rsid w:val="00DA1AC5"/>
    <w:rsid w:val="00DB1397"/>
    <w:rsid w:val="00DB26D1"/>
    <w:rsid w:val="00DB5E48"/>
    <w:rsid w:val="00DB7255"/>
    <w:rsid w:val="00DC4747"/>
    <w:rsid w:val="00DC6DFC"/>
    <w:rsid w:val="00DC6FD9"/>
    <w:rsid w:val="00DE0B53"/>
    <w:rsid w:val="00DE7834"/>
    <w:rsid w:val="00DE78C1"/>
    <w:rsid w:val="00DE7B76"/>
    <w:rsid w:val="00DF056A"/>
    <w:rsid w:val="00DF1F8B"/>
    <w:rsid w:val="00DF468B"/>
    <w:rsid w:val="00E03890"/>
    <w:rsid w:val="00E077DE"/>
    <w:rsid w:val="00E128D3"/>
    <w:rsid w:val="00E200D1"/>
    <w:rsid w:val="00E22ABD"/>
    <w:rsid w:val="00E23536"/>
    <w:rsid w:val="00E3265B"/>
    <w:rsid w:val="00E41D15"/>
    <w:rsid w:val="00E426AD"/>
    <w:rsid w:val="00E42E2C"/>
    <w:rsid w:val="00E460CE"/>
    <w:rsid w:val="00E46522"/>
    <w:rsid w:val="00E54611"/>
    <w:rsid w:val="00E567B3"/>
    <w:rsid w:val="00E60A87"/>
    <w:rsid w:val="00E625FD"/>
    <w:rsid w:val="00E70126"/>
    <w:rsid w:val="00E752B1"/>
    <w:rsid w:val="00E81653"/>
    <w:rsid w:val="00E81E41"/>
    <w:rsid w:val="00E82BCC"/>
    <w:rsid w:val="00E859A2"/>
    <w:rsid w:val="00E86CE8"/>
    <w:rsid w:val="00E91BF9"/>
    <w:rsid w:val="00E9312E"/>
    <w:rsid w:val="00E93F76"/>
    <w:rsid w:val="00E944B9"/>
    <w:rsid w:val="00E9486F"/>
    <w:rsid w:val="00E95B09"/>
    <w:rsid w:val="00EA1DD4"/>
    <w:rsid w:val="00EA3D31"/>
    <w:rsid w:val="00EA5EA2"/>
    <w:rsid w:val="00EB303A"/>
    <w:rsid w:val="00EB510D"/>
    <w:rsid w:val="00EB5B0D"/>
    <w:rsid w:val="00EB7C49"/>
    <w:rsid w:val="00EC2FD6"/>
    <w:rsid w:val="00ED20D7"/>
    <w:rsid w:val="00ED3FCB"/>
    <w:rsid w:val="00ED7609"/>
    <w:rsid w:val="00EE30E1"/>
    <w:rsid w:val="00EE53A0"/>
    <w:rsid w:val="00EE6F8F"/>
    <w:rsid w:val="00EF529F"/>
    <w:rsid w:val="00EF7A6B"/>
    <w:rsid w:val="00F11660"/>
    <w:rsid w:val="00F17880"/>
    <w:rsid w:val="00F415B1"/>
    <w:rsid w:val="00F442CB"/>
    <w:rsid w:val="00F447E1"/>
    <w:rsid w:val="00F44A73"/>
    <w:rsid w:val="00F547E9"/>
    <w:rsid w:val="00F621BD"/>
    <w:rsid w:val="00F62A6F"/>
    <w:rsid w:val="00F648E3"/>
    <w:rsid w:val="00F84FAB"/>
    <w:rsid w:val="00F92EE8"/>
    <w:rsid w:val="00F93352"/>
    <w:rsid w:val="00F95DC2"/>
    <w:rsid w:val="00F968EC"/>
    <w:rsid w:val="00FA42BA"/>
    <w:rsid w:val="00FA74CF"/>
    <w:rsid w:val="00FB3FF0"/>
    <w:rsid w:val="00FD2321"/>
    <w:rsid w:val="00FD50A3"/>
    <w:rsid w:val="00FD78E2"/>
    <w:rsid w:val="00FE1B03"/>
    <w:rsid w:val="00FE470D"/>
    <w:rsid w:val="00FF1A72"/>
    <w:rsid w:val="00FF3719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D108"/>
  <w15:chartTrackingRefBased/>
  <w15:docId w15:val="{6C24E09D-8E11-4CCC-A4DB-B8627F2A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8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8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8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8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8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8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8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8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8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8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8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8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38B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8B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8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8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8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8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38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38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8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38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8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38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8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38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8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8B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8B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41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15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741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41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41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15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C3D83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A6D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11B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11B8A"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21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1A08"/>
  </w:style>
  <w:style w:type="paragraph" w:styleId="Footer">
    <w:name w:val="footer"/>
    <w:basedOn w:val="Normal"/>
    <w:link w:val="FooterChar"/>
    <w:uiPriority w:val="99"/>
    <w:semiHidden/>
    <w:unhideWhenUsed/>
    <w:rsid w:val="00D21A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1A08"/>
  </w:style>
  <w:style w:type="paragraph" w:styleId="Revision">
    <w:name w:val="Revision"/>
    <w:hidden/>
    <w:uiPriority w:val="99"/>
    <w:semiHidden/>
    <w:rsid w:val="003233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quorn@mtjpr.co.uk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dd8f0c0-ee2f-49c9-99ac-074ddd3c64b7">CJD6ZK4WDDW4-471982681-1336018</_dlc_DocId>
    <lcf76f155ced4ddcb4097134ff3c332f xmlns="7198f836-97b3-418d-bfb7-f09d90a8deca">
      <Terms xmlns="http://schemas.microsoft.com/office/infopath/2007/PartnerControls"/>
    </lcf76f155ced4ddcb4097134ff3c332f>
    <TaxCatchAll xmlns="bdd8f0c0-ee2f-49c9-99ac-074ddd3c64b7" xsi:nil="true"/>
    <_dlc_DocIdUrl xmlns="bdd8f0c0-ee2f-49c9-99ac-074ddd3c64b7">
      <Url>https://mtjpr.sharepoint.com/sites/ImageBank/_layouts/15/DocIdRedir.aspx?ID=CJD6ZK4WDDW4-471982681-1336018</Url>
      <Description>CJD6ZK4WDDW4-471982681-1336018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611B17E938D4EA5A6A7CCA397E516" ma:contentTypeVersion="19" ma:contentTypeDescription="Create a new document." ma:contentTypeScope="" ma:versionID="fdcc563f6d13fad46eb5e21e21a05233">
  <xsd:schema xmlns:xsd="http://www.w3.org/2001/XMLSchema" xmlns:xs="http://www.w3.org/2001/XMLSchema" xmlns:p="http://schemas.microsoft.com/office/2006/metadata/properties" xmlns:ns2="bdd8f0c0-ee2f-49c9-99ac-074ddd3c64b7" xmlns:ns3="7198f836-97b3-418d-bfb7-f09d90a8deca" targetNamespace="http://schemas.microsoft.com/office/2006/metadata/properties" ma:root="true" ma:fieldsID="51cccea2478a2124d32102eac62cc92d" ns2:_="" ns3:_="">
    <xsd:import namespace="bdd8f0c0-ee2f-49c9-99ac-074ddd3c64b7"/>
    <xsd:import namespace="7198f836-97b3-418d-bfb7-f09d90a8de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8f0c0-ee2f-49c9-99ac-074ddd3c64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042585c-254a-4766-aa94-cb4b76fa7a35}" ma:internalName="TaxCatchAll" ma:showField="CatchAllData" ma:web="bdd8f0c0-ee2f-49c9-99ac-074ddd3c64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8f836-97b3-418d-bfb7-f09d90a8d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947c215-263b-44bf-baf0-f0f2afba64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2A093-FCE1-41FA-A684-B1811FD6D465}">
  <ds:schemaRefs>
    <ds:schemaRef ds:uri="http://schemas.microsoft.com/office/2006/metadata/properties"/>
    <ds:schemaRef ds:uri="http://schemas.microsoft.com/office/infopath/2007/PartnerControls"/>
    <ds:schemaRef ds:uri="bdd8f0c0-ee2f-49c9-99ac-074ddd3c64b7"/>
    <ds:schemaRef ds:uri="7198f836-97b3-418d-bfb7-f09d90a8deca"/>
  </ds:schemaRefs>
</ds:datastoreItem>
</file>

<file path=customXml/itemProps2.xml><?xml version="1.0" encoding="utf-8"?>
<ds:datastoreItem xmlns:ds="http://schemas.openxmlformats.org/officeDocument/2006/customXml" ds:itemID="{669B5EF8-4E00-4B65-8ACA-9B69830056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31AB5F-93AA-4A5F-8E05-86E551526EB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8A34AF-E761-415C-85AE-6091E9EF36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F0F47F-C5D5-4617-8587-67EAD91DD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8f0c0-ee2f-49c9-99ac-074ddd3c64b7"/>
    <ds:schemaRef ds:uri="7198f836-97b3-418d-bfb7-f09d90a8d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Kershaw</dc:creator>
  <cp:keywords/>
  <dc:description/>
  <cp:lastModifiedBy>Charlotte Alty</cp:lastModifiedBy>
  <cp:revision>8</cp:revision>
  <dcterms:created xsi:type="dcterms:W3CDTF">2025-09-24T13:47:00Z</dcterms:created>
  <dcterms:modified xsi:type="dcterms:W3CDTF">2025-09-29T12:11:00Z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0x0101006FE611B17E938D4EA5A6A7CCA397E516</vt:lpwstr>
  </property>
  <property fmtid="{D5CDD505-2E9C-101B-9397-08002B2CF9AE}" pid="3" name="MediaServiceImageTags">
    <vt:lpwstr/>
  </property>
  <property fmtid="{D5CDD505-2E9C-101B-9397-08002B2CF9AE}" pid="4" name="_dlc_DocIdItemGuid">
    <vt:lpwstr>6124d572-89da-4235-a730-909e40173503</vt:lpwstr>
  </property>
</Properties>
</file>